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1" w:rsidRPr="00C61ABE" w:rsidRDefault="00C61ABE" w:rsidP="00C61A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>Streszczenie rozprawy doktorskiej Mgr Mai Czarzasty-</w:t>
      </w:r>
      <w:proofErr w:type="spellStart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>Zybert</w:t>
      </w:r>
      <w:proofErr w:type="spellEnd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>j.angielski</w:t>
      </w:r>
      <w:proofErr w:type="spellEnd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>pt</w:t>
      </w:r>
      <w:proofErr w:type="spellEnd"/>
      <w:r w:rsidRPr="00C61A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719F" w:rsidRPr="00C61ABE" w:rsidRDefault="00485531" w:rsidP="00C61A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1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"</w:t>
      </w:r>
      <w:r w:rsidR="00416363" w:rsidRPr="00C61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concept of legal and tax qualification of greenhouse gas emission allowances on the example of regulations in French and Polish law</w:t>
      </w:r>
      <w:r w:rsidRPr="00C61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"</w:t>
      </w:r>
    </w:p>
    <w:p w:rsidR="00A32EA9" w:rsidRDefault="00A32EA9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purpose of the thesis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is to analyze the legal model of greenhouse gas emission</w:t>
      </w:r>
      <w:r w:rsidR="00416363">
        <w:rPr>
          <w:rFonts w:ascii="Times New Roman" w:hAnsi="Times New Roman" w:cs="Times New Roman"/>
          <w:sz w:val="24"/>
          <w:szCs w:val="24"/>
          <w:lang w:val="en-US"/>
        </w:rPr>
        <w:t xml:space="preserve"> allowances, legal and tax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qualification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of the concept of emission allowance, including an attempt to define it necessary for legal transactions in the field of financial law.</w:t>
      </w:r>
      <w:r w:rsidR="00982C42" w:rsidRPr="00982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C42" w:rsidRPr="00CA303B">
        <w:rPr>
          <w:rFonts w:ascii="Times New Roman" w:hAnsi="Times New Roman" w:cs="Times New Roman"/>
          <w:sz w:val="24"/>
          <w:szCs w:val="24"/>
          <w:lang w:val="en-US"/>
        </w:rPr>
        <w:t>The translation of the original Engli</w:t>
      </w:r>
      <w:r w:rsidR="00982C42">
        <w:rPr>
          <w:rFonts w:ascii="Times New Roman" w:hAnsi="Times New Roman" w:cs="Times New Roman"/>
          <w:sz w:val="24"/>
          <w:szCs w:val="24"/>
          <w:lang w:val="en-US"/>
        </w:rPr>
        <w:t>sh version of Directive 2003/87/</w:t>
      </w:r>
      <w:r w:rsidR="00982C42" w:rsidRPr="00CA303B">
        <w:rPr>
          <w:rFonts w:ascii="Times New Roman" w:hAnsi="Times New Roman" w:cs="Times New Roman"/>
          <w:sz w:val="24"/>
          <w:szCs w:val="24"/>
          <w:lang w:val="en-US"/>
        </w:rPr>
        <w:t>EC into Polish allows the term "greenhouse gas emissions</w:t>
      </w:r>
      <w:r w:rsidR="00982C42">
        <w:rPr>
          <w:rFonts w:ascii="Times New Roman" w:hAnsi="Times New Roman" w:cs="Times New Roman"/>
          <w:sz w:val="24"/>
          <w:szCs w:val="24"/>
          <w:lang w:val="en-US"/>
        </w:rPr>
        <w:t xml:space="preserve"> allowances</w:t>
      </w:r>
      <w:r w:rsidR="00982C42" w:rsidRPr="00CA303B">
        <w:rPr>
          <w:rFonts w:ascii="Times New Roman" w:hAnsi="Times New Roman" w:cs="Times New Roman"/>
          <w:sz w:val="24"/>
          <w:szCs w:val="24"/>
          <w:lang w:val="en-US"/>
        </w:rPr>
        <w:t>" to be used interchangeably with "greenhouse gas emissions</w:t>
      </w:r>
      <w:r w:rsidR="00982C42">
        <w:rPr>
          <w:rFonts w:ascii="Times New Roman" w:hAnsi="Times New Roman" w:cs="Times New Roman"/>
          <w:sz w:val="24"/>
          <w:szCs w:val="24"/>
          <w:lang w:val="en-US"/>
        </w:rPr>
        <w:t xml:space="preserve"> permits</w:t>
      </w:r>
      <w:r w:rsidR="00982C42" w:rsidRPr="00CA303B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proofErr w:type="spellStart"/>
      <w:r w:rsidRPr="00485531">
        <w:rPr>
          <w:rFonts w:ascii="Times New Roman" w:hAnsi="Times New Roman" w:cs="Times New Roman"/>
          <w:sz w:val="24"/>
          <w:szCs w:val="24"/>
          <w:lang w:val="en-US"/>
        </w:rPr>
        <w:t>acts</w:t>
      </w:r>
      <w:proofErr w:type="spellEnd"/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regarding climate change - The Kyoto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 and Directive 2003/87/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EC did not specify the legal nature of greenhouse gas emission allowances. This omission seems to be expedient so that Member States can regulate this issue themselves.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Directive 2014/65/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EU on markets of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financial instruments ("MiFID II Directive") provides that emission allowances should be considered financial instruments. This change was introduced only by extending Annex I, Section C of the current MiFID Directive by a new point 11, in which another category of financial instruments including emission allowances was added.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An analysis of the legal nature of emission allowances fr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om a historical perspective provided by chapter I of this paper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. This chapter indicates how the increase in emissions of po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llutants into the atmosphere had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led to irreversible climate chang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e on a global scale, which took the governments to undertake joint effort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on the international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 xml:space="preserve"> scene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to reduce greenhouse gas emissions to the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 xml:space="preserve"> atmosphere, by means of legal and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financial mechanisms.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hapter II of the paper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draws attention to the important role of the European Union in international negotiations leading to the creation of the Kyoto Protocol in 19</w:t>
      </w:r>
      <w:r>
        <w:rPr>
          <w:rFonts w:ascii="Times New Roman" w:hAnsi="Times New Roman" w:cs="Times New Roman"/>
          <w:sz w:val="24"/>
          <w:szCs w:val="24"/>
          <w:lang w:val="en-US"/>
        </w:rPr>
        <w:t>97 and Directive 2003/87/EC. Directive 2003/87/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EC established a scheme for greenhouse gas emission allowance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trading within the Community. Its purpose is to promote the reduction of greenhouse gas emissions in a cost-effective and economically efficient manner. The European legislator has not undertaken a detailed indication of the legal nature of emission allowances.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Due to the lack of legal qualification of emission allowances and their tax regulations, emission allowances themselves have become the subject of ta</w:t>
      </w:r>
      <w:r w:rsidR="00982C42">
        <w:rPr>
          <w:rFonts w:ascii="Times New Roman" w:hAnsi="Times New Roman" w:cs="Times New Roman"/>
          <w:sz w:val="24"/>
          <w:szCs w:val="24"/>
          <w:lang w:val="en-US"/>
        </w:rPr>
        <w:t>x fraud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the so-called carousel fraud in EU countries. The phenomenon of carousel fraud in the field of VAT became common 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case 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after the lifting of customs barriers between individual Member States, i.e. from 1 January 1993. The remedy for carousel fraud was to be the introduction of the optional and temporary application of the reverse charge mechanism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contained in Directive 2010/88/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EU.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Due to the 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 xml:space="preserve">fact that the legal classification of allowances had been omitted in international documents 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until the MiFID II Directive was introduced, the French legislator considered it necessary to develop a legal definition of emission permits. I analyze it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 xml:space="preserve"> in chapter IV and V of the thesis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In most Member States covered by the emissions trading scheme, including Poland, there is no legal definition of e</w:t>
      </w:r>
      <w:r>
        <w:rPr>
          <w:rFonts w:ascii="Times New Roman" w:hAnsi="Times New Roman" w:cs="Times New Roman"/>
          <w:sz w:val="24"/>
          <w:szCs w:val="24"/>
          <w:lang w:val="en-US"/>
        </w:rPr>
        <w:t>mission allowances. Therefore, c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>hapter VI was dedicated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to Polish legislation in the field of the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 xml:space="preserve"> emissions trading system. The negative p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olish specificity is the issue of using emission allowance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C42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Pr="00643DD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="00643DD6" w:rsidRPr="00643DD6">
        <w:rPr>
          <w:rFonts w:ascii="Times New Roman" w:hAnsi="Times New Roman" w:cs="Times New Roman"/>
          <w:sz w:val="24"/>
          <w:szCs w:val="24"/>
          <w:lang w:val="en-US"/>
        </w:rPr>
        <w:t>defraudation</w:t>
      </w:r>
      <w:proofErr w:type="spellEnd"/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for VAT refunds, as described in de</w:t>
      </w:r>
      <w:r w:rsidR="00865EAB">
        <w:rPr>
          <w:rFonts w:ascii="Times New Roman" w:hAnsi="Times New Roman" w:cs="Times New Roman"/>
          <w:sz w:val="24"/>
          <w:szCs w:val="24"/>
          <w:lang w:val="en-US"/>
        </w:rPr>
        <w:t>tail in chapter VII of the thesis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5531" w:rsidRPr="00485531" w:rsidRDefault="009C5B4A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chapter VIII of the thesis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attempts to 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>which category of</w:t>
      </w:r>
      <w:r w:rsidR="00485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law, </w:t>
      </w:r>
      <w:r w:rsidR="00485531">
        <w:rPr>
          <w:rFonts w:ascii="Times New Roman" w:hAnsi="Times New Roman" w:cs="Times New Roman"/>
          <w:sz w:val="24"/>
          <w:szCs w:val="24"/>
          <w:lang w:val="en-US"/>
        </w:rPr>
        <w:t xml:space="preserve">emission 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="004855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should be classified or at least th</w:t>
      </w:r>
      <w:r>
        <w:rPr>
          <w:rFonts w:ascii="Times New Roman" w:hAnsi="Times New Roman" w:cs="Times New Roman"/>
          <w:sz w:val="24"/>
          <w:szCs w:val="24"/>
          <w:lang w:val="en-US"/>
        </w:rPr>
        <w:t>e characteristics of what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>
        <w:rPr>
          <w:rFonts w:ascii="Times New Roman" w:hAnsi="Times New Roman" w:cs="Times New Roman"/>
          <w:sz w:val="24"/>
          <w:szCs w:val="24"/>
          <w:lang w:val="en-US"/>
        </w:rPr>
        <w:t>/categories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law,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emission rights </w:t>
      </w:r>
      <w:r>
        <w:rPr>
          <w:rFonts w:ascii="Times New Roman" w:hAnsi="Times New Roman" w:cs="Times New Roman"/>
          <w:sz w:val="24"/>
          <w:szCs w:val="24"/>
          <w:lang w:val="en-US"/>
        </w:rPr>
        <w:t>are closest to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5531" w:rsidRPr="00485531">
        <w:rPr>
          <w:lang w:val="en-US"/>
        </w:rPr>
        <w:t xml:space="preserve"> 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This new type of </w:t>
      </w:r>
      <w:r w:rsidR="00982C42" w:rsidRPr="00485531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485531"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has the following features:</w:t>
      </w:r>
    </w:p>
    <w:p w:rsidR="00485531" w:rsidRP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• is good;</w:t>
      </w:r>
    </w:p>
    <w:p w:rsidR="00485531" w:rsidRP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• is convertible;</w:t>
      </w:r>
    </w:p>
    <w:p w:rsidR="00485531" w:rsidRP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• is consumable;</w:t>
      </w:r>
    </w:p>
    <w:p w:rsidR="00485531" w:rsidRDefault="00485531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531">
        <w:rPr>
          <w:rFonts w:ascii="Times New Roman" w:hAnsi="Times New Roman" w:cs="Times New Roman"/>
          <w:sz w:val="24"/>
          <w:szCs w:val="24"/>
          <w:lang w:val="en-US"/>
        </w:rPr>
        <w:t>• is a registered righ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>t as an object registered on the</w:t>
      </w:r>
      <w:r w:rsidRPr="00485531">
        <w:rPr>
          <w:rFonts w:ascii="Times New Roman" w:hAnsi="Times New Roman" w:cs="Times New Roman"/>
          <w:sz w:val="24"/>
          <w:szCs w:val="24"/>
          <w:lang w:val="en-US"/>
        </w:rPr>
        <w:t xml:space="preserve"> account opened on behalf of e</w:t>
      </w:r>
      <w:r w:rsidR="00D919E8">
        <w:rPr>
          <w:rFonts w:ascii="Times New Roman" w:hAnsi="Times New Roman" w:cs="Times New Roman"/>
          <w:sz w:val="24"/>
          <w:szCs w:val="24"/>
          <w:lang w:val="en-US"/>
        </w:rPr>
        <w:t xml:space="preserve">very person with emission </w:t>
      </w:r>
      <w:r w:rsidR="00D919E8" w:rsidRPr="00485531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="00D919E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D919E8" w:rsidRDefault="00D919E8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9E8">
        <w:rPr>
          <w:rFonts w:ascii="Times New Roman" w:hAnsi="Times New Roman" w:cs="Times New Roman"/>
          <w:sz w:val="24"/>
          <w:szCs w:val="24"/>
          <w:lang w:val="en-US"/>
        </w:rPr>
        <w:t>The last thr</w:t>
      </w:r>
      <w:r>
        <w:rPr>
          <w:rFonts w:ascii="Times New Roman" w:hAnsi="Times New Roman" w:cs="Times New Roman"/>
          <w:sz w:val="24"/>
          <w:szCs w:val="24"/>
          <w:lang w:val="en-US"/>
        </w:rPr>
        <w:t>ee subchapters have been dedicated</w:t>
      </w:r>
      <w:r w:rsidRPr="00D919E8">
        <w:rPr>
          <w:rFonts w:ascii="Times New Roman" w:hAnsi="Times New Roman" w:cs="Times New Roman"/>
          <w:sz w:val="24"/>
          <w:szCs w:val="24"/>
          <w:lang w:val="en-US"/>
        </w:rPr>
        <w:t xml:space="preserve"> to the qualification of emission allowances as quasi-intangible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919E8">
        <w:rPr>
          <w:rFonts w:ascii="Times New Roman" w:hAnsi="Times New Roman" w:cs="Times New Roman"/>
          <w:sz w:val="24"/>
          <w:szCs w:val="24"/>
          <w:lang w:val="en-US"/>
        </w:rPr>
        <w:t xml:space="preserve"> movable property and the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 xml:space="preserve"> legal consequences</w:t>
      </w:r>
      <w:r w:rsidRPr="00D919E8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="009C5B4A">
        <w:rPr>
          <w:rFonts w:ascii="Times New Roman" w:hAnsi="Times New Roman" w:cs="Times New Roman"/>
          <w:sz w:val="24"/>
          <w:szCs w:val="24"/>
          <w:lang w:val="en-US"/>
        </w:rPr>
        <w:t>ing from</w:t>
      </w:r>
      <w:r w:rsidRPr="00D919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19E8" w:rsidRDefault="009C5B4A" w:rsidP="00CF0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doctor’s thesis</w:t>
      </w:r>
      <w:r w:rsidR="00D919E8" w:rsidRPr="00D919E8">
        <w:rPr>
          <w:rFonts w:ascii="Times New Roman" w:hAnsi="Times New Roman" w:cs="Times New Roman"/>
          <w:sz w:val="24"/>
          <w:szCs w:val="24"/>
          <w:lang w:val="en-US"/>
        </w:rPr>
        <w:t xml:space="preserve"> was prepared taking into account the legal status as of January 1, 2019.</w:t>
      </w:r>
    </w:p>
    <w:p w:rsidR="00E85437" w:rsidRDefault="00E85437" w:rsidP="00E85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31"/>
    <w:rsid w:val="000155D1"/>
    <w:rsid w:val="00124F5E"/>
    <w:rsid w:val="00416363"/>
    <w:rsid w:val="00485531"/>
    <w:rsid w:val="00643DD6"/>
    <w:rsid w:val="0082719F"/>
    <w:rsid w:val="00865EAB"/>
    <w:rsid w:val="00982C42"/>
    <w:rsid w:val="009C5B4A"/>
    <w:rsid w:val="00A32EA9"/>
    <w:rsid w:val="00C61ABE"/>
    <w:rsid w:val="00CA303B"/>
    <w:rsid w:val="00CF01BD"/>
    <w:rsid w:val="00D919E8"/>
    <w:rsid w:val="00E85437"/>
    <w:rsid w:val="00E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FFDA-AB22-4B0A-A4A5-A56F982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7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Czarzasty</dc:creator>
  <cp:keywords/>
  <dc:description/>
  <cp:lastModifiedBy>Maria Lenarczyk</cp:lastModifiedBy>
  <cp:revision>3</cp:revision>
  <dcterms:created xsi:type="dcterms:W3CDTF">2019-10-09T07:07:00Z</dcterms:created>
  <dcterms:modified xsi:type="dcterms:W3CDTF">2019-10-09T07:12:00Z</dcterms:modified>
</cp:coreProperties>
</file>